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F4" w:rsidRDefault="00A103F4" w:rsidP="00A72E5C">
      <w:pPr>
        <w:jc w:val="center"/>
        <w:rPr>
          <w:rFonts w:ascii="Times New Roman" w:hAnsi="Times New Roman" w:cs="Times New Roman"/>
          <w:b/>
        </w:rPr>
      </w:pPr>
      <w:r w:rsidRPr="00613D9B">
        <w:rPr>
          <w:rFonts w:ascii="Times New Roman" w:hAnsi="Times New Roman" w:cs="Times New Roman"/>
          <w:b/>
        </w:rPr>
        <w:t xml:space="preserve">Перечень нормативных правовых актов, принятых в отчетном периоде </w:t>
      </w:r>
      <w:r w:rsidR="00A72E5C">
        <w:rPr>
          <w:rFonts w:ascii="Times New Roman" w:hAnsi="Times New Roman" w:cs="Times New Roman"/>
          <w:b/>
        </w:rPr>
        <w:t xml:space="preserve">2019 </w:t>
      </w:r>
      <w:r w:rsidRPr="00613D9B">
        <w:rPr>
          <w:rFonts w:ascii="Times New Roman" w:hAnsi="Times New Roman" w:cs="Times New Roman"/>
          <w:b/>
        </w:rPr>
        <w:t>субъектом Российской Федерации, органом государственной власти субъекта Российской Федерации по вопросам переданных полномочий:</w:t>
      </w:r>
    </w:p>
    <w:p w:rsidR="00A103F4" w:rsidRDefault="00A103F4" w:rsidP="00A103F4">
      <w:pPr>
        <w:rPr>
          <w:sz w:val="2"/>
          <w:szCs w:val="2"/>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567"/>
        <w:gridCol w:w="1843"/>
        <w:gridCol w:w="1701"/>
        <w:gridCol w:w="1134"/>
        <w:gridCol w:w="3969"/>
        <w:gridCol w:w="284"/>
        <w:gridCol w:w="2126"/>
        <w:gridCol w:w="1134"/>
        <w:gridCol w:w="142"/>
        <w:gridCol w:w="2409"/>
      </w:tblGrid>
      <w:tr w:rsidR="00A103F4" w:rsidRPr="00F65878" w:rsidTr="00A103F4">
        <w:tblPrEx>
          <w:tblCellMar>
            <w:top w:w="0" w:type="dxa"/>
            <w:bottom w:w="0" w:type="dxa"/>
          </w:tblCellMar>
        </w:tblPrEx>
        <w:trPr>
          <w:gridBefore w:val="1"/>
          <w:wBefore w:w="28" w:type="dxa"/>
          <w:cantSplit/>
        </w:trPr>
        <w:tc>
          <w:tcPr>
            <w:tcW w:w="567" w:type="dxa"/>
            <w:vAlign w:val="center"/>
          </w:tcPr>
          <w:p w:rsidR="00A103F4" w:rsidRPr="00CE5F25" w:rsidRDefault="00A103F4" w:rsidP="004858F4">
            <w:pPr>
              <w:jc w:val="center"/>
              <w:rPr>
                <w:rFonts w:ascii="Times New Roman" w:hAnsi="Times New Roman" w:cs="Times New Roman"/>
                <w:b/>
                <w:bCs/>
              </w:rPr>
            </w:pPr>
            <w:r w:rsidRPr="00CE5F25">
              <w:rPr>
                <w:rFonts w:ascii="Times New Roman" w:hAnsi="Times New Roman" w:cs="Times New Roman"/>
                <w:b/>
                <w:bCs/>
              </w:rPr>
              <w:t>№№</w:t>
            </w:r>
          </w:p>
          <w:p w:rsidR="00A103F4" w:rsidRPr="00CE5F25" w:rsidRDefault="00A103F4" w:rsidP="004858F4">
            <w:pPr>
              <w:jc w:val="center"/>
              <w:rPr>
                <w:rFonts w:ascii="Times New Roman" w:hAnsi="Times New Roman" w:cs="Times New Roman"/>
                <w:b/>
                <w:bCs/>
              </w:rPr>
            </w:pPr>
          </w:p>
          <w:p w:rsidR="00A103F4" w:rsidRDefault="00A103F4" w:rsidP="004858F4">
            <w:pPr>
              <w:jc w:val="center"/>
              <w:rPr>
                <w:rFonts w:ascii="Times New Roman" w:hAnsi="Times New Roman" w:cs="Times New Roman"/>
                <w:b/>
                <w:bCs/>
              </w:rPr>
            </w:pPr>
            <w:proofErr w:type="spellStart"/>
            <w:r w:rsidRPr="00CE5F25">
              <w:rPr>
                <w:rFonts w:ascii="Times New Roman" w:hAnsi="Times New Roman" w:cs="Times New Roman"/>
                <w:b/>
                <w:bCs/>
              </w:rPr>
              <w:t>пп</w:t>
            </w:r>
            <w:proofErr w:type="spellEnd"/>
            <w:r w:rsidRPr="00CE5F25">
              <w:rPr>
                <w:rFonts w:ascii="Times New Roman" w:hAnsi="Times New Roman" w:cs="Times New Roman"/>
                <w:b/>
                <w:bCs/>
              </w:rPr>
              <w:t>/п</w:t>
            </w:r>
          </w:p>
          <w:p w:rsidR="00A103F4" w:rsidRDefault="00A103F4" w:rsidP="004858F4">
            <w:pPr>
              <w:jc w:val="center"/>
              <w:rPr>
                <w:rFonts w:ascii="Times New Roman" w:hAnsi="Times New Roman" w:cs="Times New Roman"/>
                <w:b/>
                <w:bCs/>
              </w:rPr>
            </w:pPr>
          </w:p>
          <w:p w:rsidR="00A103F4" w:rsidRDefault="00A103F4" w:rsidP="004858F4">
            <w:pPr>
              <w:jc w:val="center"/>
              <w:rPr>
                <w:rFonts w:ascii="Times New Roman" w:hAnsi="Times New Roman" w:cs="Times New Roman"/>
                <w:b/>
                <w:bCs/>
              </w:rPr>
            </w:pPr>
          </w:p>
          <w:p w:rsidR="00A103F4" w:rsidRPr="00CE5F25" w:rsidRDefault="00A103F4" w:rsidP="004858F4">
            <w:pPr>
              <w:jc w:val="center"/>
              <w:rPr>
                <w:rFonts w:ascii="Times New Roman" w:hAnsi="Times New Roman" w:cs="Times New Roman"/>
                <w:b/>
                <w:bCs/>
              </w:rPr>
            </w:pPr>
          </w:p>
        </w:tc>
        <w:tc>
          <w:tcPr>
            <w:tcW w:w="1843" w:type="dxa"/>
            <w:vAlign w:val="center"/>
          </w:tcPr>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 xml:space="preserve">Вид нормативного правового </w:t>
            </w:r>
          </w:p>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акта</w:t>
            </w:r>
          </w:p>
        </w:tc>
        <w:tc>
          <w:tcPr>
            <w:tcW w:w="1701" w:type="dxa"/>
            <w:vAlign w:val="center"/>
          </w:tcPr>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Наименование органа, принявшего нормативный правовой акт</w:t>
            </w:r>
          </w:p>
        </w:tc>
        <w:tc>
          <w:tcPr>
            <w:tcW w:w="5387" w:type="dxa"/>
            <w:gridSpan w:val="3"/>
            <w:vAlign w:val="center"/>
          </w:tcPr>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 xml:space="preserve">Наименование </w:t>
            </w:r>
          </w:p>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 xml:space="preserve">нормативного </w:t>
            </w:r>
          </w:p>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 xml:space="preserve">правового </w:t>
            </w:r>
          </w:p>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bCs/>
              </w:rPr>
              <w:t>акта</w:t>
            </w:r>
          </w:p>
        </w:tc>
        <w:tc>
          <w:tcPr>
            <w:tcW w:w="2126" w:type="dxa"/>
            <w:vAlign w:val="center"/>
          </w:tcPr>
          <w:p w:rsidR="00A103F4" w:rsidRPr="00CE5F25" w:rsidRDefault="00A103F4" w:rsidP="004858F4">
            <w:pPr>
              <w:ind w:firstLine="0"/>
              <w:jc w:val="center"/>
              <w:rPr>
                <w:rFonts w:ascii="Times New Roman" w:hAnsi="Times New Roman" w:cs="Times New Roman"/>
                <w:b/>
                <w:bCs/>
              </w:rPr>
            </w:pPr>
            <w:r w:rsidRPr="00CE5F25">
              <w:rPr>
                <w:rFonts w:ascii="Times New Roman" w:hAnsi="Times New Roman" w:cs="Times New Roman"/>
                <w:b/>
              </w:rPr>
              <w:t>Реквизиты нормативного правового акта</w:t>
            </w:r>
          </w:p>
        </w:tc>
        <w:tc>
          <w:tcPr>
            <w:tcW w:w="1134" w:type="dxa"/>
          </w:tcPr>
          <w:p w:rsidR="00A103F4" w:rsidRPr="00CE5F25" w:rsidRDefault="00A103F4" w:rsidP="004858F4">
            <w:pPr>
              <w:pStyle w:val="a3"/>
              <w:jc w:val="center"/>
              <w:rPr>
                <w:rFonts w:ascii="Times New Roman" w:hAnsi="Times New Roman" w:cs="Times New Roman"/>
                <w:b/>
              </w:rPr>
            </w:pPr>
            <w:r w:rsidRPr="00CE5F25">
              <w:rPr>
                <w:rFonts w:ascii="Times New Roman" w:hAnsi="Times New Roman" w:cs="Times New Roman"/>
                <w:b/>
              </w:rPr>
              <w:t>Дата вступления в силу нормативного правового акта</w:t>
            </w:r>
          </w:p>
        </w:tc>
        <w:tc>
          <w:tcPr>
            <w:tcW w:w="2551" w:type="dxa"/>
            <w:gridSpan w:val="2"/>
            <w:vAlign w:val="center"/>
          </w:tcPr>
          <w:p w:rsidR="00A103F4" w:rsidRPr="0065030C" w:rsidRDefault="00A103F4" w:rsidP="004858F4">
            <w:pPr>
              <w:pStyle w:val="a3"/>
              <w:jc w:val="center"/>
              <w:rPr>
                <w:rFonts w:ascii="Times New Roman" w:hAnsi="Times New Roman" w:cs="Times New Roman"/>
                <w:b/>
              </w:rPr>
            </w:pPr>
            <w:r w:rsidRPr="0065030C">
              <w:rPr>
                <w:rFonts w:ascii="Times New Roman" w:hAnsi="Times New Roman" w:cs="Times New Roman"/>
                <w:b/>
              </w:rPr>
              <w:t>Источник опубликования нормативного правового акта</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pStyle w:val="a4"/>
              <w:ind w:left="114" w:firstLine="0"/>
              <w:rPr>
                <w:rFonts w:ascii="Times New Roman" w:hAnsi="Times New Roman" w:cs="Times New Roman"/>
              </w:rPr>
            </w:pPr>
            <w:r w:rsidRPr="000E6CAA">
              <w:rPr>
                <w:rFonts w:ascii="Times New Roman" w:hAnsi="Times New Roman" w:cs="Times New Roman"/>
              </w:rPr>
              <w:t>Постановление</w:t>
            </w:r>
          </w:p>
        </w:tc>
        <w:tc>
          <w:tcPr>
            <w:tcW w:w="1701" w:type="dxa"/>
          </w:tcPr>
          <w:p w:rsidR="00A103F4" w:rsidRPr="000E6CAA" w:rsidRDefault="00A103F4" w:rsidP="004858F4">
            <w:pPr>
              <w:pStyle w:val="a4"/>
              <w:ind w:firstLine="0"/>
              <w:jc w:val="left"/>
              <w:rPr>
                <w:rFonts w:ascii="Times New Roman" w:hAnsi="Times New Roman" w:cs="Times New Roman"/>
              </w:rPr>
            </w:pPr>
            <w:r w:rsidRPr="000E6CAA">
              <w:rPr>
                <w:rFonts w:ascii="Times New Roman" w:hAnsi="Times New Roman" w:cs="Times New Roman"/>
              </w:rPr>
              <w:t xml:space="preserve">Правительство Чукотского автономного округа </w:t>
            </w:r>
            <w:r w:rsidRPr="000E6CAA">
              <w:rPr>
                <w:rFonts w:ascii="Times New Roman" w:hAnsi="Times New Roman" w:cs="Times New Roman"/>
              </w:rPr>
              <w:br/>
            </w:r>
          </w:p>
        </w:tc>
        <w:tc>
          <w:tcPr>
            <w:tcW w:w="5387" w:type="dxa"/>
            <w:gridSpan w:val="3"/>
          </w:tcPr>
          <w:p w:rsidR="00A103F4" w:rsidRPr="000E6CAA" w:rsidRDefault="00A103F4" w:rsidP="004858F4">
            <w:pPr>
              <w:ind w:left="113" w:right="114" w:firstLine="0"/>
              <w:rPr>
                <w:rFonts w:ascii="Times New Roman" w:hAnsi="Times New Roman" w:cs="Times New Roman"/>
                <w:shd w:val="clear" w:color="auto" w:fill="FFFFFF"/>
              </w:rPr>
            </w:pPr>
            <w:r w:rsidRPr="000E6CAA">
              <w:rPr>
                <w:rFonts w:ascii="Times New Roman" w:hAnsi="Times New Roman" w:cs="Times New Roman"/>
              </w:rPr>
              <w:t>«Об утверждении Положения о Комитете по охране объектов культурного наследия Чукотского автономного округа» (внесены изменения 15 ноября 2019 г</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rPr>
              <w:t>от 21 декабря 2018 года № 431</w:t>
            </w:r>
          </w:p>
        </w:tc>
        <w:tc>
          <w:tcPr>
            <w:tcW w:w="1134" w:type="dxa"/>
          </w:tcPr>
          <w:p w:rsidR="00A103F4" w:rsidRPr="000E6CAA" w:rsidRDefault="00A103F4" w:rsidP="004858F4">
            <w:pPr>
              <w:ind w:left="114" w:firstLine="0"/>
              <w:jc w:val="left"/>
              <w:rPr>
                <w:rFonts w:ascii="Times New Roman" w:hAnsi="Times New Roman" w:cs="Times New Roman"/>
              </w:rPr>
            </w:pPr>
          </w:p>
        </w:tc>
        <w:tc>
          <w:tcPr>
            <w:tcW w:w="2551" w:type="dxa"/>
            <w:gridSpan w:val="2"/>
          </w:tcPr>
          <w:p w:rsidR="00A103F4" w:rsidRPr="000E6CAA" w:rsidRDefault="00A103F4" w:rsidP="004858F4">
            <w:pPr>
              <w:ind w:left="114" w:firstLine="0"/>
              <w:jc w:val="left"/>
              <w:rPr>
                <w:rFonts w:ascii="Times New Roman" w:hAnsi="Times New Roman" w:cs="Times New Roman"/>
              </w:rPr>
            </w:pPr>
            <w:r w:rsidRPr="000E6CAA">
              <w:rPr>
                <w:rFonts w:ascii="Times New Roman" w:hAnsi="Times New Roman" w:cs="Times New Roman"/>
              </w:rPr>
              <w:t xml:space="preserve">Дата опубликования 26 декабря 2019 официальный интернет -портал правовой информации </w:t>
            </w:r>
            <w:r w:rsidRPr="000E6CAA">
              <w:rPr>
                <w:rFonts w:ascii="Times New Roman" w:hAnsi="Times New Roman" w:cs="Times New Roman"/>
                <w:u w:val="single"/>
              </w:rPr>
              <w:t>www.pravo.gov.ru</w:t>
            </w:r>
            <w:r w:rsidRPr="000E6CAA">
              <w:rPr>
                <w:rFonts w:ascii="Times New Roman" w:hAnsi="Times New Roman" w:cs="Times New Roman"/>
              </w:rPr>
              <w:t xml:space="preserve"> , номер регистрации </w:t>
            </w:r>
            <w:r w:rsidRPr="000E6CAA">
              <w:rPr>
                <w:rFonts w:ascii="Times New Roman" w:hAnsi="Times New Roman" w:cs="Times New Roman"/>
                <w:bCs/>
                <w:shd w:val="clear" w:color="auto" w:fill="FFFFFF"/>
              </w:rPr>
              <w:t>8700201812260006</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pStyle w:val="a4"/>
              <w:ind w:left="114" w:firstLine="0"/>
              <w:rPr>
                <w:rFonts w:ascii="Times New Roman" w:hAnsi="Times New Roman" w:cs="Times New Roman"/>
              </w:rPr>
            </w:pPr>
            <w:r w:rsidRPr="000E6CAA">
              <w:rPr>
                <w:rFonts w:ascii="Times New Roman" w:hAnsi="Times New Roman" w:cs="Times New Roman"/>
              </w:rPr>
              <w:t xml:space="preserve">Постановление </w:t>
            </w:r>
          </w:p>
        </w:tc>
        <w:tc>
          <w:tcPr>
            <w:tcW w:w="1701" w:type="dxa"/>
          </w:tcPr>
          <w:p w:rsidR="00A103F4" w:rsidRPr="000E6CAA" w:rsidRDefault="00A103F4" w:rsidP="004858F4">
            <w:pPr>
              <w:pStyle w:val="a4"/>
              <w:ind w:firstLine="0"/>
              <w:jc w:val="left"/>
              <w:rPr>
                <w:rFonts w:ascii="Times New Roman" w:hAnsi="Times New Roman" w:cs="Times New Roman"/>
              </w:rPr>
            </w:pPr>
            <w:r w:rsidRPr="000E6CAA">
              <w:rPr>
                <w:rFonts w:ascii="Times New Roman" w:hAnsi="Times New Roman" w:cs="Times New Roman"/>
              </w:rPr>
              <w:t xml:space="preserve">Правительство Чукотского автономного округа </w:t>
            </w:r>
          </w:p>
        </w:tc>
        <w:tc>
          <w:tcPr>
            <w:tcW w:w="5387" w:type="dxa"/>
            <w:gridSpan w:val="3"/>
          </w:tcPr>
          <w:p w:rsidR="00A103F4" w:rsidRPr="000E6CAA" w:rsidRDefault="00A103F4" w:rsidP="004858F4">
            <w:pPr>
              <w:ind w:left="113" w:right="114" w:firstLine="0"/>
              <w:rPr>
                <w:rFonts w:ascii="Times New Roman" w:hAnsi="Times New Roman" w:cs="Times New Roman"/>
              </w:rPr>
            </w:pPr>
            <w:r w:rsidRPr="000E6CAA">
              <w:rPr>
                <w:rFonts w:ascii="Times New Roman" w:hAnsi="Times New Roman" w:cs="Times New Roman"/>
                <w:shd w:val="clear" w:color="auto" w:fill="FFFFFF"/>
              </w:rPr>
              <w:t>«Об утверждении объединенной зоны охраны объектов культурного наследия федерального значения: «Памятник Дежневу Семену Ивановичу», 1955 г. и «Многослойное поселение «</w:t>
            </w:r>
            <w:proofErr w:type="spellStart"/>
            <w:r w:rsidRPr="000E6CAA">
              <w:rPr>
                <w:rFonts w:ascii="Times New Roman" w:hAnsi="Times New Roman" w:cs="Times New Roman"/>
                <w:shd w:val="clear" w:color="auto" w:fill="FFFFFF"/>
              </w:rPr>
              <w:t>Наукан</w:t>
            </w:r>
            <w:proofErr w:type="spellEnd"/>
            <w:r w:rsidRPr="000E6CAA">
              <w:rPr>
                <w:rFonts w:ascii="Times New Roman" w:hAnsi="Times New Roman" w:cs="Times New Roman"/>
                <w:shd w:val="clear" w:color="auto" w:fill="FFFFFF"/>
              </w:rPr>
              <w:t>».</w:t>
            </w:r>
          </w:p>
        </w:tc>
        <w:tc>
          <w:tcPr>
            <w:tcW w:w="2126" w:type="dxa"/>
          </w:tcPr>
          <w:p w:rsidR="00A103F4" w:rsidRPr="000E6CAA" w:rsidRDefault="00A103F4" w:rsidP="004858F4">
            <w:pPr>
              <w:ind w:left="142" w:firstLine="0"/>
              <w:jc w:val="left"/>
              <w:rPr>
                <w:rFonts w:ascii="Times New Roman" w:hAnsi="Times New Roman" w:cs="Times New Roman"/>
              </w:rPr>
            </w:pPr>
            <w:r w:rsidRPr="000E6CAA">
              <w:rPr>
                <w:rFonts w:ascii="Times New Roman" w:hAnsi="Times New Roman" w:cs="Times New Roman"/>
                <w:shd w:val="clear" w:color="auto" w:fill="FFFFFF"/>
              </w:rPr>
              <w:t>от 28 октября 2019 № 481</w:t>
            </w:r>
          </w:p>
        </w:tc>
        <w:tc>
          <w:tcPr>
            <w:tcW w:w="1134" w:type="dxa"/>
          </w:tcPr>
          <w:p w:rsidR="00A103F4" w:rsidRPr="000E6CAA" w:rsidRDefault="00A103F4" w:rsidP="004858F4">
            <w:pPr>
              <w:ind w:left="114" w:firstLine="0"/>
              <w:jc w:val="left"/>
              <w:rPr>
                <w:rFonts w:ascii="Times New Roman" w:hAnsi="Times New Roman" w:cs="Times New Roman"/>
              </w:rPr>
            </w:pPr>
          </w:p>
        </w:tc>
        <w:tc>
          <w:tcPr>
            <w:tcW w:w="2551" w:type="dxa"/>
            <w:gridSpan w:val="2"/>
          </w:tcPr>
          <w:p w:rsidR="00A103F4" w:rsidRPr="000E6CAA" w:rsidRDefault="00A103F4" w:rsidP="004858F4">
            <w:pPr>
              <w:ind w:left="114" w:firstLine="0"/>
              <w:jc w:val="left"/>
              <w:rPr>
                <w:rFonts w:ascii="Times New Roman" w:hAnsi="Times New Roman" w:cs="Times New Roman"/>
              </w:rPr>
            </w:pPr>
            <w:r w:rsidRPr="000E6CAA">
              <w:rPr>
                <w:rFonts w:ascii="Times New Roman" w:hAnsi="Times New Roman" w:cs="Times New Roman"/>
              </w:rPr>
              <w:t xml:space="preserve">Дата опубликования 1 ноября 2019 официальный интернет-портал правовой информации </w:t>
            </w:r>
            <w:hyperlink r:id="rId6" w:history="1">
              <w:r w:rsidRPr="000E6CAA">
                <w:rPr>
                  <w:rStyle w:val="a6"/>
                  <w:rFonts w:ascii="Times New Roman" w:hAnsi="Times New Roman" w:cs="Times New Roman"/>
                </w:rPr>
                <w:t>www.pravo.gov.ru</w:t>
              </w:r>
            </w:hyperlink>
            <w:r w:rsidRPr="000E6CAA">
              <w:rPr>
                <w:rFonts w:ascii="Times New Roman" w:hAnsi="Times New Roman" w:cs="Times New Roman"/>
              </w:rPr>
              <w:t xml:space="preserve"> , номер регистрации </w:t>
            </w:r>
            <w:r w:rsidRPr="000E6CAA">
              <w:rPr>
                <w:rFonts w:ascii="Times New Roman" w:hAnsi="Times New Roman" w:cs="Times New Roman"/>
                <w:bCs/>
                <w:shd w:val="clear" w:color="auto" w:fill="FFFFFF"/>
              </w:rPr>
              <w:t>8700201911010004</w:t>
            </w:r>
            <w:r w:rsidRPr="000E6CAA">
              <w:rPr>
                <w:rFonts w:ascii="Times New Roman" w:hAnsi="Times New Roman" w:cs="Times New Roman"/>
              </w:rPr>
              <w:t xml:space="preserve"> . </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 xml:space="preserve">Комитет по охране объектов культурного наследия по Чукотскому автономному </w:t>
            </w:r>
            <w:r w:rsidRPr="000E6CAA">
              <w:rPr>
                <w:rFonts w:ascii="Times New Roman" w:hAnsi="Times New Roman" w:cs="Times New Roman"/>
              </w:rPr>
              <w:lastRenderedPageBreak/>
              <w:t>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«Об утверждении формы акта технического состояния объекта культурного наследия и плана работы по сохранению объекта культурного наследия, порядок составления акта технического состояния объекта культурного наследия»</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14 июня 2019 №</w:t>
            </w:r>
            <w:r w:rsidRPr="000E6CAA">
              <w:rPr>
                <w:rFonts w:ascii="Times New Roman" w:hAnsi="Times New Roman" w:cs="Times New Roman"/>
              </w:rPr>
              <w:t xml:space="preserve"> </w:t>
            </w:r>
            <w:r w:rsidRPr="000E6CAA">
              <w:rPr>
                <w:rFonts w:ascii="Times New Roman" w:hAnsi="Times New Roman" w:cs="Times New Roman"/>
                <w:shd w:val="clear" w:color="auto" w:fill="FFFFFF"/>
              </w:rPr>
              <w:t>02-02/003</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Дата опубликования 21 июня 2019 официальный интернет –портал правовой информации</w:t>
            </w:r>
            <w:r w:rsidRPr="000E6CAA">
              <w:rPr>
                <w:rFonts w:ascii="Times New Roman" w:hAnsi="Times New Roman" w:cs="Times New Roman"/>
              </w:rPr>
              <w:t xml:space="preserve"> </w:t>
            </w:r>
            <w:hyperlink r:id="rId7" w:history="1">
              <w:r w:rsidRPr="000E6CAA">
                <w:rPr>
                  <w:rStyle w:val="a6"/>
                  <w:rFonts w:ascii="Times New Roman" w:hAnsi="Times New Roman" w:cs="Times New Roman"/>
                  <w:bCs/>
                </w:rPr>
                <w:t>www.pravo.gov.ru</w:t>
              </w:r>
            </w:hyperlink>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lastRenderedPageBreak/>
              <w:t>8701201906210003</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 должностных лицах Комитета по охране объектов культурного наследия Чукотского автономного округа, уполномоченных на осуществление государственного федерального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14 июня 2019</w:t>
            </w:r>
          </w:p>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 02-02/006</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Дата опубликования 21 июня 2019 официальный интернет –портал правовой информации</w:t>
            </w:r>
            <w:r w:rsidRPr="000E6CAA">
              <w:rPr>
                <w:rFonts w:ascii="Times New Roman" w:hAnsi="Times New Roman" w:cs="Times New Roman"/>
              </w:rPr>
              <w:t xml:space="preserve"> </w:t>
            </w:r>
            <w:hyperlink r:id="rId8" w:history="1">
              <w:r w:rsidRPr="000E6CAA">
                <w:rPr>
                  <w:rStyle w:val="a6"/>
                  <w:rFonts w:ascii="Times New Roman" w:hAnsi="Times New Roman" w:cs="Times New Roman"/>
                  <w:bCs/>
                </w:rPr>
                <w:t>www.pravo.gov.ru</w:t>
              </w:r>
            </w:hyperlink>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rPr>
              <w:t>8701201906210004</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 научно-экспертном совете по культурному наследию при Комитете по охране объектов культурного наследия Чукотского автономного округа»</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14 июня 2019 № 02-02/007</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21 июня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8701201906210005</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порядка оформления и содержания заданий на проведение мероприятия по контролю без взаимодействия с юридическими лицами, индивидуальными предпринимателями при осуществлении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 порядка оформления результатов таких мероприятий»</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14 июня 2019 № 02-02/004</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21 июня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shd w:val="clear" w:color="auto" w:fill="FFFFFF"/>
              </w:rPr>
              <w:t>8701201906210002</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 xml:space="preserve">Комитет по охране объектов </w:t>
            </w:r>
            <w:r w:rsidRPr="000E6CAA">
              <w:rPr>
                <w:rFonts w:ascii="Times New Roman" w:hAnsi="Times New Roman" w:cs="Times New Roman"/>
              </w:rPr>
              <w:lastRenderedPageBreak/>
              <w:t>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 xml:space="preserve">«Об утверждении порядка выдачи задания на проведение мероприятий по контролю за состоянием объектов культурного наследия и </w:t>
            </w:r>
            <w:r w:rsidRPr="000E6CAA">
              <w:rPr>
                <w:rFonts w:ascii="Times New Roman" w:hAnsi="Times New Roman" w:cs="Times New Roman"/>
                <w:shd w:val="clear" w:color="auto" w:fill="FFFFFF"/>
              </w:rPr>
              <w:lastRenderedPageBreak/>
              <w:t>систематическому наблюдению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и выявленных объектов культурного наследия, расположенных на территории Чукотского автономного округа, и его формы»</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от 14 июня 2019 № 02-02/005</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21 июня 2019 официальный интернет </w:t>
            </w:r>
            <w:r w:rsidRPr="000E6CAA">
              <w:rPr>
                <w:rFonts w:ascii="Times New Roman" w:hAnsi="Times New Roman" w:cs="Times New Roman"/>
                <w:bCs/>
              </w:rPr>
              <w:lastRenderedPageBreak/>
              <w:t xml:space="preserve">–портал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shd w:val="clear" w:color="auto" w:fill="FFFFFF"/>
              </w:rPr>
              <w:t>8701201906210001</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границ территории и правового режима использования земельных участков в границах территории объекта культурного наследия федерального значения "Памятник Дежнёву Семёну Ивановичу", расположенного по адресу (местонахождение): Чукотский автономный округ, Чукотский район, с. Уэлен, 22 км юго-юго-восточнее села»</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июня 2019 №02-02/008</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26 июня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8701201906260001</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Административного регламента Комитета по охране объектов культурного наследия Чукотского автономного округа исполнения государственной функции "Оформление и утверждение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расположенного на территории Чукотского автономного округа»</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16 июля 2019 № 02-02/011</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17 июля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8701201907170006</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 xml:space="preserve">Комитет по охране объектов культурного </w:t>
            </w:r>
            <w:r w:rsidRPr="000E6CAA">
              <w:rPr>
                <w:rFonts w:ascii="Times New Roman" w:hAnsi="Times New Roman" w:cs="Times New Roman"/>
              </w:rPr>
              <w:lastRenderedPageBreak/>
              <w:t>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 xml:space="preserve">«Об утверждении Административного регламента Комитета по охране объектов культурного наследия Чукотского автономного округа исполнения государственной услуги </w:t>
            </w:r>
            <w:r w:rsidRPr="000E6CAA">
              <w:rPr>
                <w:rFonts w:ascii="Times New Roman" w:hAnsi="Times New Roman" w:cs="Times New Roman"/>
                <w:shd w:val="clear" w:color="auto" w:fill="FFFFFF"/>
              </w:rPr>
              <w:lastRenderedPageBreak/>
              <w:t>"Организация проведения государственной историко-культурной экспертизы»</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от 16 июля 2019 № 02-02/009</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17 июля 2019 официальный интернет –портал правовой </w:t>
            </w:r>
            <w:r w:rsidRPr="000E6CAA">
              <w:rPr>
                <w:rFonts w:ascii="Times New Roman" w:hAnsi="Times New Roman" w:cs="Times New Roman"/>
                <w:bCs/>
              </w:rPr>
              <w:lastRenderedPageBreak/>
              <w:t xml:space="preserve">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8701201907170003</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Административного регламента Комитета по охране объектов культурного наследия Чукотского автономного округа по предоставлению государственной услуги "Предоставление информации об объектах культурного наследия, расположенных на территории Чукотского автономного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16 июля 2019 № 02-02/010</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17 июля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8701201907170002</w:t>
            </w:r>
          </w:p>
          <w:p w:rsidR="00A103F4" w:rsidRPr="000E6CAA" w:rsidRDefault="00A103F4" w:rsidP="004858F4">
            <w:pPr>
              <w:widowControl/>
              <w:autoSpaceDE/>
              <w:autoSpaceDN/>
              <w:adjustRightInd/>
              <w:ind w:firstLine="0"/>
              <w:jc w:val="left"/>
              <w:rPr>
                <w:rFonts w:ascii="Times New Roman" w:hAnsi="Times New Roman" w:cs="Times New Roman"/>
              </w:rPr>
            </w:pP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 xml:space="preserve">«Об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w:t>
            </w:r>
            <w:r w:rsidRPr="000E6CAA">
              <w:rPr>
                <w:rFonts w:ascii="Times New Roman" w:hAnsi="Times New Roman" w:cs="Times New Roman"/>
                <w:shd w:val="clear" w:color="auto" w:fill="FFFFFF"/>
              </w:rPr>
              <w:lastRenderedPageBreak/>
              <w:t>работ»</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от 16 августа 2019 № 02-02/015</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22 августа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rPr>
              <w:t>8701201908220003</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"Выдача паспорта объекта культурного наследия федерального значения (за исключением отдельных объектов культурного наследия, перечень которых утверждается Правительством Российской Федерации), объекта культурного наследия регионального значения, объекта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16 августа 2019 № 02-02/013</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22 августа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rPr>
              <w:t>8701201908220002</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pStyle w:val="a4"/>
              <w:ind w:left="113" w:right="114" w:firstLine="0"/>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"Предоставление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16 августа 2019 № 02-02/014</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22 августа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8701201908220001</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shd w:val="clear" w:color="auto" w:fill="FFFFFF"/>
              </w:rPr>
              <w:t xml:space="preserve">«Об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"Стоянка </w:t>
            </w:r>
            <w:proofErr w:type="spellStart"/>
            <w:r w:rsidRPr="000E6CAA">
              <w:rPr>
                <w:rFonts w:ascii="Times New Roman" w:hAnsi="Times New Roman" w:cs="Times New Roman"/>
                <w:shd w:val="clear" w:color="auto" w:fill="FFFFFF"/>
              </w:rPr>
              <w:t>К'хувеем</w:t>
            </w:r>
            <w:proofErr w:type="spellEnd"/>
            <w:r w:rsidRPr="000E6CAA">
              <w:rPr>
                <w:rFonts w:ascii="Times New Roman" w:hAnsi="Times New Roman" w:cs="Times New Roman"/>
                <w:shd w:val="clear" w:color="auto" w:fill="FFFFFF"/>
              </w:rPr>
              <w:t xml:space="preserve"> 1»</w:t>
            </w:r>
          </w:p>
          <w:p w:rsidR="00A103F4" w:rsidRPr="000E6CAA" w:rsidRDefault="00A103F4" w:rsidP="004858F4">
            <w:pPr>
              <w:pStyle w:val="a4"/>
              <w:ind w:left="113" w:right="114" w:firstLine="0"/>
              <w:rPr>
                <w:rFonts w:ascii="Times New Roman" w:hAnsi="Times New Roman" w:cs="Times New Roman"/>
                <w:shd w:val="clear" w:color="auto" w:fill="FFFFFF"/>
              </w:rPr>
            </w:pP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02-02/18</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8701201910280001</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"Историко-культурный комплекс "</w:t>
            </w:r>
            <w:proofErr w:type="spellStart"/>
            <w:r w:rsidRPr="000E6CAA">
              <w:rPr>
                <w:rFonts w:ascii="Times New Roman" w:hAnsi="Times New Roman" w:cs="Times New Roman"/>
                <w:shd w:val="clear" w:color="auto" w:fill="FFFFFF"/>
              </w:rPr>
              <w:t>Кыгынин</w:t>
            </w:r>
            <w:proofErr w:type="spellEnd"/>
            <w:r w:rsidRPr="000E6CAA">
              <w:rPr>
                <w:rFonts w:ascii="Times New Roman" w:hAnsi="Times New Roman" w:cs="Times New Roman"/>
                <w:shd w:val="clear" w:color="auto" w:fill="FFFFFF"/>
              </w:rPr>
              <w:t>»</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w:t>
            </w:r>
          </w:p>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 02-02/20</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24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rPr>
              <w:t>8701201910280002</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границ территории и правового режима использования земельных участков в границах территории объекта культурного (археологического) федерального значения "Поселение "</w:t>
            </w:r>
            <w:proofErr w:type="spellStart"/>
            <w:r w:rsidRPr="000E6CAA">
              <w:rPr>
                <w:rFonts w:ascii="Times New Roman" w:hAnsi="Times New Roman" w:cs="Times New Roman"/>
                <w:shd w:val="clear" w:color="auto" w:fill="FFFFFF"/>
              </w:rPr>
              <w:t>Ун'эн'эн</w:t>
            </w:r>
            <w:proofErr w:type="spellEnd"/>
            <w:r w:rsidRPr="000E6CAA">
              <w:rPr>
                <w:rFonts w:ascii="Times New Roman" w:hAnsi="Times New Roman" w:cs="Times New Roman"/>
                <w:shd w:val="clear" w:color="auto" w:fill="FFFFFF"/>
              </w:rPr>
              <w:t>"»</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02-02/17</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8701201910280003</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 xml:space="preserve">«Об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"Стоянка </w:t>
            </w:r>
            <w:proofErr w:type="spellStart"/>
            <w:r w:rsidRPr="000E6CAA">
              <w:rPr>
                <w:rFonts w:ascii="Times New Roman" w:hAnsi="Times New Roman" w:cs="Times New Roman"/>
                <w:shd w:val="clear" w:color="auto" w:fill="FFFFFF"/>
              </w:rPr>
              <w:t>Нунлигран</w:t>
            </w:r>
            <w:proofErr w:type="spellEnd"/>
            <w:r w:rsidRPr="000E6CAA">
              <w:rPr>
                <w:rFonts w:ascii="Times New Roman" w:hAnsi="Times New Roman" w:cs="Times New Roman"/>
                <w:shd w:val="clear" w:color="auto" w:fill="FFFFFF"/>
              </w:rPr>
              <w:t xml:space="preserve"> 3"»</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02-02/22</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номер регистрации</w:t>
            </w:r>
            <w:r>
              <w:rPr>
                <w:rFonts w:ascii="Times New Roman" w:hAnsi="Times New Roman" w:cs="Times New Roman"/>
                <w:bCs/>
              </w:rPr>
              <w:t xml:space="preserve"> </w:t>
            </w:r>
            <w:r w:rsidRPr="000E6CAA">
              <w:rPr>
                <w:rFonts w:ascii="Times New Roman" w:hAnsi="Times New Roman" w:cs="Times New Roman"/>
                <w:bCs/>
                <w:shd w:val="clear" w:color="auto" w:fill="FFFFFF"/>
              </w:rPr>
              <w:t>8701201910280008</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 xml:space="preserve">Комитет по охране объектов культурного наследия по Чукотскому автономному </w:t>
            </w:r>
            <w:r w:rsidRPr="000E6CAA">
              <w:rPr>
                <w:rFonts w:ascii="Times New Roman" w:hAnsi="Times New Roman" w:cs="Times New Roman"/>
              </w:rPr>
              <w:lastRenderedPageBreak/>
              <w:t>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lastRenderedPageBreak/>
              <w:t>«Об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"Поселение "</w:t>
            </w:r>
            <w:proofErr w:type="spellStart"/>
            <w:r w:rsidRPr="000E6CAA">
              <w:rPr>
                <w:rFonts w:ascii="Times New Roman" w:hAnsi="Times New Roman" w:cs="Times New Roman"/>
                <w:shd w:val="clear" w:color="auto" w:fill="FFFFFF"/>
              </w:rPr>
              <w:t>Нунлигран</w:t>
            </w:r>
            <w:proofErr w:type="spellEnd"/>
            <w:r w:rsidRPr="000E6CAA">
              <w:rPr>
                <w:rFonts w:ascii="Times New Roman" w:hAnsi="Times New Roman" w:cs="Times New Roman"/>
                <w:shd w:val="clear" w:color="auto" w:fill="FFFFFF"/>
              </w:rPr>
              <w:t xml:space="preserve"> 4"»</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02-02/23</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w:t>
            </w:r>
          </w:p>
          <w:p w:rsidR="00A103F4" w:rsidRPr="000E6CAA" w:rsidRDefault="00A103F4" w:rsidP="004858F4">
            <w:pPr>
              <w:widowControl/>
              <w:autoSpaceDE/>
              <w:autoSpaceDN/>
              <w:adjustRightInd/>
              <w:ind w:firstLine="0"/>
              <w:jc w:val="left"/>
              <w:rPr>
                <w:rFonts w:ascii="Times New Roman" w:hAnsi="Times New Roman" w:cs="Times New Roman"/>
              </w:rPr>
            </w:pPr>
            <w:r>
              <w:rPr>
                <w:rFonts w:ascii="Times New Roman" w:hAnsi="Times New Roman" w:cs="Times New Roman"/>
                <w:bCs/>
              </w:rPr>
              <w:lastRenderedPageBreak/>
              <w:t>р</w:t>
            </w:r>
            <w:r w:rsidRPr="000E6CAA">
              <w:rPr>
                <w:rFonts w:ascii="Times New Roman" w:hAnsi="Times New Roman" w:cs="Times New Roman"/>
                <w:bCs/>
              </w:rPr>
              <w:t>егистрации</w:t>
            </w:r>
            <w:r>
              <w:rPr>
                <w:rFonts w:ascii="Times New Roman" w:hAnsi="Times New Roman" w:cs="Times New Roman"/>
                <w:bCs/>
              </w:rPr>
              <w:t xml:space="preserve"> </w:t>
            </w:r>
            <w:r w:rsidRPr="000E6CAA">
              <w:rPr>
                <w:rFonts w:ascii="Times New Roman" w:hAnsi="Times New Roman" w:cs="Times New Roman"/>
                <w:bCs/>
              </w:rPr>
              <w:t>8701201910280010</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"Многослойная стоянка "</w:t>
            </w:r>
            <w:proofErr w:type="spellStart"/>
            <w:r w:rsidRPr="000E6CAA">
              <w:rPr>
                <w:rFonts w:ascii="Times New Roman" w:hAnsi="Times New Roman" w:cs="Times New Roman"/>
                <w:shd w:val="clear" w:color="auto" w:fill="FFFFFF"/>
              </w:rPr>
              <w:t>Найван</w:t>
            </w:r>
            <w:proofErr w:type="spellEnd"/>
            <w:r w:rsidRPr="000E6CAA">
              <w:rPr>
                <w:rFonts w:ascii="Times New Roman" w:hAnsi="Times New Roman" w:cs="Times New Roman"/>
                <w:shd w:val="clear" w:color="auto" w:fill="FFFFFF"/>
              </w:rPr>
              <w:t>"»</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02-02/24</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,номер регистрации</w:t>
            </w:r>
            <w:r>
              <w:rPr>
                <w:rFonts w:ascii="Times New Roman" w:hAnsi="Times New Roman" w:cs="Times New Roman"/>
                <w:bCs/>
              </w:rPr>
              <w:t xml:space="preserve"> </w:t>
            </w:r>
            <w:r w:rsidRPr="000E6CAA">
              <w:rPr>
                <w:rFonts w:ascii="Times New Roman" w:hAnsi="Times New Roman" w:cs="Times New Roman"/>
                <w:bCs/>
              </w:rPr>
              <w:t>8701201910280007</w:t>
            </w:r>
          </w:p>
          <w:p w:rsidR="00A103F4" w:rsidRPr="000E6CAA" w:rsidRDefault="00A103F4" w:rsidP="004858F4">
            <w:pPr>
              <w:widowControl/>
              <w:autoSpaceDE/>
              <w:autoSpaceDN/>
              <w:adjustRightInd/>
              <w:ind w:firstLine="0"/>
              <w:jc w:val="left"/>
              <w:rPr>
                <w:rFonts w:ascii="Times New Roman" w:hAnsi="Times New Roman" w:cs="Times New Roman"/>
                <w:bCs/>
              </w:rPr>
            </w:pP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"Комплекс памятников "</w:t>
            </w:r>
            <w:proofErr w:type="spellStart"/>
            <w:r w:rsidRPr="000E6CAA">
              <w:rPr>
                <w:rFonts w:ascii="Times New Roman" w:hAnsi="Times New Roman" w:cs="Times New Roman"/>
                <w:shd w:val="clear" w:color="auto" w:fill="FFFFFF"/>
              </w:rPr>
              <w:t>Нунлигран</w:t>
            </w:r>
            <w:proofErr w:type="spellEnd"/>
            <w:r w:rsidRPr="000E6CAA">
              <w:rPr>
                <w:rFonts w:ascii="Times New Roman" w:hAnsi="Times New Roman" w:cs="Times New Roman"/>
                <w:shd w:val="clear" w:color="auto" w:fill="FFFFFF"/>
              </w:rPr>
              <w:t xml:space="preserve"> 1-2»</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02-02/21</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номер регистрации</w:t>
            </w:r>
            <w:r>
              <w:rPr>
                <w:rFonts w:ascii="Times New Roman" w:hAnsi="Times New Roman" w:cs="Times New Roman"/>
                <w:bCs/>
              </w:rPr>
              <w:t xml:space="preserve"> </w:t>
            </w:r>
            <w:r w:rsidRPr="000E6CAA">
              <w:rPr>
                <w:rFonts w:ascii="Times New Roman" w:hAnsi="Times New Roman" w:cs="Times New Roman"/>
                <w:bCs/>
                <w:shd w:val="clear" w:color="auto" w:fill="FFFFFF"/>
              </w:rPr>
              <w:t>8701201910280005</w:t>
            </w:r>
          </w:p>
        </w:tc>
      </w:tr>
      <w:tr w:rsidR="00A103F4" w:rsidRPr="00F65878" w:rsidTr="00A103F4">
        <w:tblPrEx>
          <w:tblCellMar>
            <w:top w:w="0" w:type="dxa"/>
            <w:bottom w:w="0" w:type="dxa"/>
          </w:tblCellMar>
        </w:tblPrEx>
        <w:trPr>
          <w:gridBefore w:val="1"/>
          <w:wBefore w:w="28" w:type="dxa"/>
        </w:trPr>
        <w:tc>
          <w:tcPr>
            <w:tcW w:w="567" w:type="dxa"/>
          </w:tcPr>
          <w:p w:rsidR="00A103F4" w:rsidRPr="00CE5F25" w:rsidRDefault="00A103F4" w:rsidP="00A103F4">
            <w:pPr>
              <w:widowControl/>
              <w:numPr>
                <w:ilvl w:val="0"/>
                <w:numId w:val="1"/>
              </w:numPr>
              <w:autoSpaceDE/>
              <w:autoSpaceDN/>
              <w:adjustRightInd/>
              <w:jc w:val="center"/>
              <w:rPr>
                <w:rFonts w:ascii="Times New Roman" w:hAnsi="Times New Roman" w:cs="Times New Roman"/>
              </w:rPr>
            </w:pPr>
          </w:p>
        </w:tc>
        <w:tc>
          <w:tcPr>
            <w:tcW w:w="1843" w:type="dxa"/>
          </w:tcPr>
          <w:p w:rsidR="00A103F4" w:rsidRPr="000E6CAA" w:rsidRDefault="00A103F4" w:rsidP="004858F4">
            <w:pPr>
              <w:ind w:left="114" w:firstLine="0"/>
              <w:rPr>
                <w:rFonts w:ascii="Times New Roman" w:hAnsi="Times New Roman" w:cs="Times New Roman"/>
              </w:rPr>
            </w:pPr>
            <w:r w:rsidRPr="000E6CAA">
              <w:rPr>
                <w:rFonts w:ascii="Times New Roman" w:hAnsi="Times New Roman" w:cs="Times New Roman"/>
              </w:rPr>
              <w:t>Приказ</w:t>
            </w:r>
          </w:p>
        </w:tc>
        <w:tc>
          <w:tcPr>
            <w:tcW w:w="1701" w:type="dxa"/>
          </w:tcPr>
          <w:p w:rsidR="00A103F4" w:rsidRPr="000E6CAA" w:rsidRDefault="00A103F4" w:rsidP="004858F4">
            <w:pPr>
              <w:ind w:left="114" w:right="85" w:firstLine="0"/>
              <w:jc w:val="left"/>
              <w:rPr>
                <w:rFonts w:ascii="Times New Roman" w:hAnsi="Times New Roman" w:cs="Times New Roman"/>
              </w:rPr>
            </w:pPr>
            <w:r w:rsidRPr="000E6CAA">
              <w:rPr>
                <w:rFonts w:ascii="Times New Roman" w:hAnsi="Times New Roman" w:cs="Times New Roman"/>
              </w:rPr>
              <w:t>Комитет по охране объектов культурного наследия по Чукотскому автономному округу</w:t>
            </w:r>
          </w:p>
        </w:tc>
        <w:tc>
          <w:tcPr>
            <w:tcW w:w="5387" w:type="dxa"/>
            <w:gridSpan w:val="3"/>
          </w:tcPr>
          <w:p w:rsidR="00A103F4" w:rsidRPr="000E6CAA" w:rsidRDefault="00A103F4" w:rsidP="004858F4">
            <w:pPr>
              <w:widowControl/>
              <w:autoSpaceDE/>
              <w:autoSpaceDN/>
              <w:adjustRightInd/>
              <w:ind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 xml:space="preserve">«Об утверждении границ территории и правового режима использования земельных участков в границах территории объекта культурного (археологического) наследия федерального значения "Стоянка </w:t>
            </w:r>
            <w:proofErr w:type="spellStart"/>
            <w:r w:rsidRPr="000E6CAA">
              <w:rPr>
                <w:rFonts w:ascii="Times New Roman" w:hAnsi="Times New Roman" w:cs="Times New Roman"/>
                <w:shd w:val="clear" w:color="auto" w:fill="FFFFFF"/>
              </w:rPr>
              <w:t>К'хувеем</w:t>
            </w:r>
            <w:proofErr w:type="spellEnd"/>
            <w:r w:rsidRPr="000E6CAA">
              <w:rPr>
                <w:rFonts w:ascii="Times New Roman" w:hAnsi="Times New Roman" w:cs="Times New Roman"/>
                <w:shd w:val="clear" w:color="auto" w:fill="FFFFFF"/>
              </w:rPr>
              <w:t xml:space="preserve"> 2"»</w:t>
            </w:r>
          </w:p>
        </w:tc>
        <w:tc>
          <w:tcPr>
            <w:tcW w:w="2126" w:type="dxa"/>
          </w:tcPr>
          <w:p w:rsidR="00A103F4" w:rsidRPr="000E6CAA" w:rsidRDefault="00A103F4" w:rsidP="004858F4">
            <w:pPr>
              <w:ind w:left="142" w:firstLine="0"/>
              <w:jc w:val="left"/>
              <w:rPr>
                <w:rFonts w:ascii="Times New Roman" w:hAnsi="Times New Roman" w:cs="Times New Roman"/>
                <w:shd w:val="clear" w:color="auto" w:fill="FFFFFF"/>
              </w:rPr>
            </w:pPr>
            <w:r w:rsidRPr="000E6CAA">
              <w:rPr>
                <w:rFonts w:ascii="Times New Roman" w:hAnsi="Times New Roman" w:cs="Times New Roman"/>
                <w:shd w:val="clear" w:color="auto" w:fill="FFFFFF"/>
              </w:rPr>
              <w:t>от 24 октября 2019 № 02-02/19</w:t>
            </w:r>
          </w:p>
        </w:tc>
        <w:tc>
          <w:tcPr>
            <w:tcW w:w="1134" w:type="dxa"/>
          </w:tcPr>
          <w:p w:rsidR="00A103F4" w:rsidRPr="000E6CAA" w:rsidRDefault="00A103F4" w:rsidP="004858F4">
            <w:pPr>
              <w:widowControl/>
              <w:autoSpaceDE/>
              <w:autoSpaceDN/>
              <w:adjustRightInd/>
              <w:ind w:firstLine="0"/>
              <w:jc w:val="left"/>
              <w:rPr>
                <w:rFonts w:ascii="Times New Roman" w:hAnsi="Times New Roman" w:cs="Times New Roman"/>
                <w:bCs/>
              </w:rPr>
            </w:pPr>
          </w:p>
        </w:tc>
        <w:tc>
          <w:tcPr>
            <w:tcW w:w="2551" w:type="dxa"/>
            <w:gridSpan w:val="2"/>
          </w:tcPr>
          <w:p w:rsidR="00A103F4" w:rsidRPr="000E6CAA" w:rsidRDefault="00A103F4" w:rsidP="004858F4">
            <w:pPr>
              <w:widowControl/>
              <w:autoSpaceDE/>
              <w:autoSpaceDN/>
              <w:adjustRightInd/>
              <w:ind w:firstLine="0"/>
              <w:jc w:val="left"/>
              <w:rPr>
                <w:rFonts w:ascii="Times New Roman" w:hAnsi="Times New Roman" w:cs="Times New Roman"/>
                <w:bCs/>
              </w:rPr>
            </w:pPr>
            <w:r w:rsidRPr="000E6CAA">
              <w:rPr>
                <w:rFonts w:ascii="Times New Roman" w:hAnsi="Times New Roman" w:cs="Times New Roman"/>
                <w:bCs/>
              </w:rPr>
              <w:t xml:space="preserve">Дата опубликования 28 октября 2019 официальный интернет –портал правовой информации </w:t>
            </w:r>
            <w:r w:rsidRPr="000E6CAA">
              <w:rPr>
                <w:rFonts w:ascii="Times New Roman" w:hAnsi="Times New Roman" w:cs="Times New Roman"/>
                <w:bCs/>
                <w:u w:val="single"/>
              </w:rPr>
              <w:t>www.pravo.gov.ru</w:t>
            </w:r>
            <w:r w:rsidRPr="000E6CAA">
              <w:rPr>
                <w:rFonts w:ascii="Times New Roman" w:hAnsi="Times New Roman" w:cs="Times New Roman"/>
                <w:bCs/>
              </w:rPr>
              <w:t xml:space="preserve"> </w:t>
            </w:r>
            <w:r>
              <w:rPr>
                <w:rFonts w:ascii="Times New Roman" w:hAnsi="Times New Roman" w:cs="Times New Roman"/>
                <w:bCs/>
              </w:rPr>
              <w:t>,</w:t>
            </w:r>
            <w:r w:rsidRPr="000E6CAA">
              <w:rPr>
                <w:rFonts w:ascii="Times New Roman" w:hAnsi="Times New Roman" w:cs="Times New Roman"/>
                <w:bCs/>
              </w:rPr>
              <w:t>номер регистрации</w:t>
            </w:r>
            <w:r>
              <w:rPr>
                <w:rFonts w:ascii="Times New Roman" w:hAnsi="Times New Roman" w:cs="Times New Roman"/>
                <w:bCs/>
              </w:rPr>
              <w:t xml:space="preserve"> </w:t>
            </w:r>
            <w:r w:rsidRPr="000E6CAA">
              <w:rPr>
                <w:rFonts w:ascii="Times New Roman" w:hAnsi="Times New Roman" w:cs="Times New Roman"/>
                <w:bCs/>
                <w:shd w:val="clear" w:color="auto" w:fill="FFFFFF"/>
              </w:rPr>
              <w:t>8701201910280011</w:t>
            </w:r>
          </w:p>
        </w:tc>
      </w:tr>
      <w:tr w:rsidR="00A103F4" w:rsidRPr="00F65878" w:rsidTr="00A10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409" w:type="dxa"/>
        </w:trPr>
        <w:tc>
          <w:tcPr>
            <w:tcW w:w="5273" w:type="dxa"/>
            <w:gridSpan w:val="5"/>
            <w:tcBorders>
              <w:top w:val="nil"/>
              <w:left w:val="nil"/>
              <w:bottom w:val="nil"/>
              <w:right w:val="nil"/>
            </w:tcBorders>
            <w:vAlign w:val="bottom"/>
          </w:tcPr>
          <w:p w:rsidR="00A103F4" w:rsidRPr="00F65878" w:rsidRDefault="00A103F4" w:rsidP="004858F4">
            <w:pPr>
              <w:ind w:firstLine="0"/>
              <w:rPr>
                <w:rFonts w:ascii="Times New Roman" w:hAnsi="Times New Roman" w:cs="Times New Roman"/>
                <w:b/>
                <w:bCs/>
              </w:rPr>
            </w:pPr>
            <w:r w:rsidRPr="00F65878">
              <w:rPr>
                <w:rFonts w:ascii="Times New Roman" w:hAnsi="Times New Roman" w:cs="Times New Roman"/>
                <w:b/>
                <w:bCs/>
              </w:rPr>
              <w:t>Итого по видам нормативно-правовых актов:</w:t>
            </w:r>
          </w:p>
        </w:tc>
        <w:tc>
          <w:tcPr>
            <w:tcW w:w="3969" w:type="dxa"/>
            <w:tcBorders>
              <w:top w:val="nil"/>
              <w:left w:val="nil"/>
              <w:bottom w:val="single" w:sz="4" w:space="0" w:color="auto"/>
              <w:right w:val="nil"/>
            </w:tcBorders>
            <w:vAlign w:val="bottom"/>
          </w:tcPr>
          <w:p w:rsidR="00A103F4" w:rsidRPr="00F65878" w:rsidRDefault="00A103F4" w:rsidP="004858F4">
            <w:pPr>
              <w:rPr>
                <w:rFonts w:ascii="Times New Roman" w:hAnsi="Times New Roman" w:cs="Times New Roman"/>
              </w:rPr>
            </w:pPr>
          </w:p>
        </w:tc>
        <w:tc>
          <w:tcPr>
            <w:tcW w:w="3686" w:type="dxa"/>
            <w:gridSpan w:val="4"/>
            <w:tcBorders>
              <w:top w:val="nil"/>
              <w:left w:val="nil"/>
              <w:bottom w:val="single" w:sz="4" w:space="0" w:color="auto"/>
              <w:right w:val="nil"/>
            </w:tcBorders>
          </w:tcPr>
          <w:p w:rsidR="00A103F4" w:rsidRPr="00F65878" w:rsidRDefault="00A103F4" w:rsidP="004858F4">
            <w:pPr>
              <w:rPr>
                <w:rFonts w:ascii="Times New Roman" w:hAnsi="Times New Roman" w:cs="Times New Roman"/>
              </w:rPr>
            </w:pPr>
          </w:p>
        </w:tc>
      </w:tr>
      <w:tr w:rsidR="00A103F4" w:rsidRPr="00F65878" w:rsidTr="00A10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409" w:type="dxa"/>
        </w:trPr>
        <w:tc>
          <w:tcPr>
            <w:tcW w:w="5273" w:type="dxa"/>
            <w:gridSpan w:val="5"/>
            <w:tcBorders>
              <w:top w:val="nil"/>
              <w:left w:val="nil"/>
              <w:bottom w:val="nil"/>
              <w:right w:val="nil"/>
            </w:tcBorders>
            <w:vAlign w:val="bottom"/>
          </w:tcPr>
          <w:p w:rsidR="00A103F4" w:rsidRPr="00F65878" w:rsidRDefault="00C84BA6" w:rsidP="004858F4">
            <w:pPr>
              <w:ind w:firstLine="0"/>
              <w:rPr>
                <w:rFonts w:ascii="Times New Roman" w:hAnsi="Times New Roman" w:cs="Times New Roman"/>
              </w:rPr>
            </w:pPr>
            <w:r>
              <w:rPr>
                <w:rFonts w:ascii="Times New Roman" w:hAnsi="Times New Roman" w:cs="Times New Roman"/>
              </w:rPr>
              <w:t>Всего: 22</w:t>
            </w:r>
            <w:bookmarkStart w:id="0" w:name="_GoBack"/>
            <w:bookmarkEnd w:id="0"/>
          </w:p>
        </w:tc>
        <w:tc>
          <w:tcPr>
            <w:tcW w:w="3969" w:type="dxa"/>
            <w:tcBorders>
              <w:top w:val="single" w:sz="4" w:space="0" w:color="auto"/>
              <w:left w:val="nil"/>
              <w:bottom w:val="single" w:sz="4" w:space="0" w:color="auto"/>
              <w:right w:val="nil"/>
            </w:tcBorders>
            <w:vAlign w:val="bottom"/>
          </w:tcPr>
          <w:p w:rsidR="00A103F4" w:rsidRPr="00F65878" w:rsidRDefault="00A103F4" w:rsidP="004858F4">
            <w:pPr>
              <w:ind w:firstLine="0"/>
              <w:rPr>
                <w:rFonts w:ascii="Times New Roman" w:hAnsi="Times New Roman" w:cs="Times New Roman"/>
              </w:rPr>
            </w:pPr>
            <w:r w:rsidRPr="00F65878">
              <w:rPr>
                <w:rFonts w:ascii="Times New Roman" w:hAnsi="Times New Roman" w:cs="Times New Roman"/>
              </w:rPr>
              <w:t xml:space="preserve">Постановление Правительства - </w:t>
            </w:r>
            <w:r>
              <w:rPr>
                <w:rFonts w:ascii="Times New Roman" w:hAnsi="Times New Roman" w:cs="Times New Roman"/>
              </w:rPr>
              <w:t>2</w:t>
            </w:r>
          </w:p>
        </w:tc>
        <w:tc>
          <w:tcPr>
            <w:tcW w:w="3686" w:type="dxa"/>
            <w:gridSpan w:val="4"/>
            <w:tcBorders>
              <w:top w:val="single" w:sz="4" w:space="0" w:color="auto"/>
              <w:left w:val="nil"/>
              <w:bottom w:val="single" w:sz="4" w:space="0" w:color="auto"/>
              <w:right w:val="nil"/>
            </w:tcBorders>
          </w:tcPr>
          <w:p w:rsidR="00A103F4" w:rsidRPr="00F65878" w:rsidRDefault="00A103F4" w:rsidP="004858F4">
            <w:pPr>
              <w:ind w:firstLine="0"/>
              <w:rPr>
                <w:rFonts w:ascii="Times New Roman" w:hAnsi="Times New Roman" w:cs="Times New Roman"/>
              </w:rPr>
            </w:pPr>
          </w:p>
        </w:tc>
      </w:tr>
      <w:tr w:rsidR="00A103F4" w:rsidRPr="00F65878" w:rsidTr="00A10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409" w:type="dxa"/>
        </w:trPr>
        <w:tc>
          <w:tcPr>
            <w:tcW w:w="5273" w:type="dxa"/>
            <w:gridSpan w:val="5"/>
            <w:tcBorders>
              <w:top w:val="nil"/>
              <w:left w:val="nil"/>
              <w:bottom w:val="nil"/>
              <w:right w:val="nil"/>
            </w:tcBorders>
            <w:vAlign w:val="bottom"/>
          </w:tcPr>
          <w:p w:rsidR="00A103F4" w:rsidRPr="00F65878" w:rsidRDefault="00A103F4" w:rsidP="004858F4">
            <w:pPr>
              <w:rPr>
                <w:rFonts w:ascii="Times New Roman" w:hAnsi="Times New Roman" w:cs="Times New Roman"/>
              </w:rPr>
            </w:pPr>
          </w:p>
        </w:tc>
        <w:tc>
          <w:tcPr>
            <w:tcW w:w="3969" w:type="dxa"/>
            <w:tcBorders>
              <w:top w:val="single" w:sz="4" w:space="0" w:color="auto"/>
              <w:left w:val="nil"/>
              <w:bottom w:val="single" w:sz="4" w:space="0" w:color="auto"/>
              <w:right w:val="nil"/>
            </w:tcBorders>
            <w:vAlign w:val="bottom"/>
          </w:tcPr>
          <w:p w:rsidR="00A103F4" w:rsidRPr="00F65878" w:rsidRDefault="00A103F4" w:rsidP="004858F4">
            <w:pPr>
              <w:ind w:firstLine="0"/>
              <w:rPr>
                <w:rFonts w:ascii="Times New Roman" w:hAnsi="Times New Roman" w:cs="Times New Roman"/>
              </w:rPr>
            </w:pPr>
            <w:r w:rsidRPr="00F65878">
              <w:rPr>
                <w:rFonts w:ascii="Times New Roman" w:hAnsi="Times New Roman" w:cs="Times New Roman"/>
              </w:rPr>
              <w:t xml:space="preserve">Распоряжение Губернатора - </w:t>
            </w:r>
            <w:r>
              <w:rPr>
                <w:rFonts w:ascii="Times New Roman" w:hAnsi="Times New Roman" w:cs="Times New Roman"/>
              </w:rPr>
              <w:t>0</w:t>
            </w:r>
          </w:p>
        </w:tc>
        <w:tc>
          <w:tcPr>
            <w:tcW w:w="3686" w:type="dxa"/>
            <w:gridSpan w:val="4"/>
            <w:tcBorders>
              <w:top w:val="single" w:sz="4" w:space="0" w:color="auto"/>
              <w:left w:val="nil"/>
              <w:bottom w:val="single" w:sz="4" w:space="0" w:color="auto"/>
              <w:right w:val="nil"/>
            </w:tcBorders>
          </w:tcPr>
          <w:p w:rsidR="00A103F4" w:rsidRPr="00F65878" w:rsidRDefault="00A103F4" w:rsidP="004858F4">
            <w:pPr>
              <w:ind w:firstLine="0"/>
              <w:rPr>
                <w:rFonts w:ascii="Times New Roman" w:hAnsi="Times New Roman" w:cs="Times New Roman"/>
              </w:rPr>
            </w:pPr>
          </w:p>
        </w:tc>
      </w:tr>
      <w:tr w:rsidR="00A103F4" w:rsidRPr="00F65878" w:rsidTr="00A10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409" w:type="dxa"/>
        </w:trPr>
        <w:tc>
          <w:tcPr>
            <w:tcW w:w="5273" w:type="dxa"/>
            <w:gridSpan w:val="5"/>
            <w:tcBorders>
              <w:top w:val="nil"/>
              <w:left w:val="nil"/>
              <w:bottom w:val="nil"/>
              <w:right w:val="nil"/>
            </w:tcBorders>
            <w:vAlign w:val="bottom"/>
          </w:tcPr>
          <w:p w:rsidR="00A103F4" w:rsidRPr="00F65878" w:rsidRDefault="00A103F4" w:rsidP="004858F4">
            <w:pPr>
              <w:rPr>
                <w:rFonts w:ascii="Times New Roman" w:hAnsi="Times New Roman" w:cs="Times New Roman"/>
              </w:rPr>
            </w:pPr>
          </w:p>
        </w:tc>
        <w:tc>
          <w:tcPr>
            <w:tcW w:w="3969" w:type="dxa"/>
            <w:tcBorders>
              <w:top w:val="single" w:sz="4" w:space="0" w:color="auto"/>
              <w:left w:val="nil"/>
              <w:bottom w:val="single" w:sz="4" w:space="0" w:color="auto"/>
              <w:right w:val="nil"/>
            </w:tcBorders>
            <w:vAlign w:val="bottom"/>
          </w:tcPr>
          <w:p w:rsidR="00A103F4" w:rsidRPr="00F65878" w:rsidRDefault="00A103F4" w:rsidP="004858F4">
            <w:pPr>
              <w:ind w:firstLine="0"/>
              <w:rPr>
                <w:rFonts w:ascii="Times New Roman" w:hAnsi="Times New Roman" w:cs="Times New Roman"/>
              </w:rPr>
            </w:pPr>
            <w:r w:rsidRPr="00F65878">
              <w:rPr>
                <w:rFonts w:ascii="Times New Roman" w:hAnsi="Times New Roman" w:cs="Times New Roman"/>
              </w:rPr>
              <w:t xml:space="preserve">Приказ Комитета- </w:t>
            </w:r>
            <w:r>
              <w:rPr>
                <w:rFonts w:ascii="Times New Roman" w:hAnsi="Times New Roman" w:cs="Times New Roman"/>
              </w:rPr>
              <w:t>20</w:t>
            </w:r>
          </w:p>
        </w:tc>
        <w:tc>
          <w:tcPr>
            <w:tcW w:w="3686" w:type="dxa"/>
            <w:gridSpan w:val="4"/>
            <w:tcBorders>
              <w:top w:val="single" w:sz="4" w:space="0" w:color="auto"/>
              <w:left w:val="nil"/>
              <w:bottom w:val="single" w:sz="4" w:space="0" w:color="auto"/>
              <w:right w:val="nil"/>
            </w:tcBorders>
          </w:tcPr>
          <w:p w:rsidR="00A103F4" w:rsidRPr="00F65878" w:rsidRDefault="00A103F4" w:rsidP="004858F4">
            <w:pPr>
              <w:ind w:firstLine="0"/>
              <w:rPr>
                <w:rFonts w:ascii="Times New Roman" w:hAnsi="Times New Roman" w:cs="Times New Roman"/>
              </w:rPr>
            </w:pPr>
          </w:p>
        </w:tc>
      </w:tr>
    </w:tbl>
    <w:p w:rsidR="00BD177A" w:rsidRDefault="00BD177A"/>
    <w:sectPr w:rsidR="00BD177A" w:rsidSect="00A103F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03E2B"/>
    <w:multiLevelType w:val="hybridMultilevel"/>
    <w:tmpl w:val="F1FC00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79"/>
    <w:rsid w:val="008A2979"/>
    <w:rsid w:val="00A103F4"/>
    <w:rsid w:val="00A72E5C"/>
    <w:rsid w:val="00BD177A"/>
    <w:rsid w:val="00C8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F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A103F4"/>
    <w:pPr>
      <w:ind w:firstLine="0"/>
    </w:pPr>
  </w:style>
  <w:style w:type="paragraph" w:styleId="a4">
    <w:name w:val="No Spacing"/>
    <w:link w:val="a5"/>
    <w:qFormat/>
    <w:rsid w:val="00A103F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5">
    <w:name w:val="Без интервала Знак"/>
    <w:link w:val="a4"/>
    <w:locked/>
    <w:rsid w:val="00A103F4"/>
    <w:rPr>
      <w:rFonts w:ascii="Arial" w:eastAsia="Times New Roman" w:hAnsi="Arial" w:cs="Arial"/>
      <w:sz w:val="24"/>
      <w:szCs w:val="24"/>
      <w:lang w:eastAsia="ru-RU"/>
    </w:rPr>
  </w:style>
  <w:style w:type="character" w:styleId="a6">
    <w:name w:val="Hyperlink"/>
    <w:uiPriority w:val="99"/>
    <w:rsid w:val="00A10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F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A103F4"/>
    <w:pPr>
      <w:ind w:firstLine="0"/>
    </w:pPr>
  </w:style>
  <w:style w:type="paragraph" w:styleId="a4">
    <w:name w:val="No Spacing"/>
    <w:link w:val="a5"/>
    <w:qFormat/>
    <w:rsid w:val="00A103F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5">
    <w:name w:val="Без интервала Знак"/>
    <w:link w:val="a4"/>
    <w:locked/>
    <w:rsid w:val="00A103F4"/>
    <w:rPr>
      <w:rFonts w:ascii="Arial" w:eastAsia="Times New Roman" w:hAnsi="Arial" w:cs="Arial"/>
      <w:sz w:val="24"/>
      <w:szCs w:val="24"/>
      <w:lang w:eastAsia="ru-RU"/>
    </w:rPr>
  </w:style>
  <w:style w:type="character" w:styleId="a6">
    <w:name w:val="Hyperlink"/>
    <w:uiPriority w:val="99"/>
    <w:rsid w:val="00A10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Рыбальченко Ольга Александровна</dc:creator>
  <cp:keywords/>
  <dc:description/>
  <cp:lastModifiedBy>Рыбальченко Ольга Александровна</cp:lastModifiedBy>
  <cp:revision>4</cp:revision>
  <dcterms:created xsi:type="dcterms:W3CDTF">2020-04-02T06:46:00Z</dcterms:created>
  <dcterms:modified xsi:type="dcterms:W3CDTF">2020-04-02T06:48:00Z</dcterms:modified>
</cp:coreProperties>
</file>